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时间：2023-04-19</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设备宽度约44厘米，左右挂耳各宽2厘米左右，挂耳厚约2毫米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★网络组网架构（Fat-Tree,Spine-Leaf）</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2644140" cy="221742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
                    <a:stretch>
                      <a:fillRect/>
                    </a:stretch>
                  </pic:blipFill>
                  <pic:spPr>
                    <a:xfrm>
                      <a:off x="0" y="0"/>
                      <a:ext cx="2644140" cy="2217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2575560" cy="21717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
                    <a:stretch>
                      <a:fillRect/>
                    </a:stretch>
                  </pic:blipFill>
                  <pic:spPr>
                    <a:xfrm>
                      <a:off x="0" y="0"/>
                      <a:ext cx="2575560" cy="217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5250180" cy="2209800"/>
            <wp:effectExtent l="0" t="0" r="762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
                    <a:stretch>
                      <a:fillRect/>
                    </a:stretch>
                  </pic:blipFill>
                  <pic:spPr>
                    <a:xfrm>
                      <a:off x="0" y="0"/>
                      <a:ext cx="525018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建议做三层组网，全部交换机使用三层路由协议，在叶交换机上使用分布式网关，只发布ARP主机路由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9"/>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2"/>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3"/>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7"/>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070"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671" w:type="dxa"/>
          </w:tcPr>
          <w:p>
            <w:pPr>
              <w:rPr>
                <w:rFonts w:hint="default"/>
                <w:vertAlign w:val="baseline"/>
                <w:lang w:val="en-US" w:eastAsia="zh-CN"/>
              </w:rPr>
            </w:pPr>
            <w:r>
              <w:rPr>
                <w:rFonts w:hint="eastAsia"/>
                <w:vertAlign w:val="baseline"/>
                <w:lang w:val="en-US" w:eastAsia="zh-CN"/>
              </w:rPr>
              <w:t>2.5G BASE-T</w:t>
            </w:r>
          </w:p>
        </w:tc>
        <w:tc>
          <w:tcPr>
            <w:tcW w:w="4898"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070" w:type="dxa"/>
            <w:vMerge w:val="continue"/>
            <w:shd w:val="clear" w:color="auto" w:fill="E2EFDA" w:themeFill="accent6" w:themeFillTint="32"/>
          </w:tcPr>
          <w:p>
            <w:pPr>
              <w:rPr>
                <w:rFonts w:hint="eastAsia"/>
                <w:vertAlign w:val="baseline"/>
                <w:lang w:val="en-US" w:eastAsia="zh-CN"/>
              </w:rPr>
            </w:pPr>
          </w:p>
        </w:tc>
        <w:tc>
          <w:tcPr>
            <w:tcW w:w="1671" w:type="dxa"/>
          </w:tcPr>
          <w:p>
            <w:pPr>
              <w:rPr>
                <w:rFonts w:hint="default"/>
                <w:vertAlign w:val="baseline"/>
                <w:lang w:val="en-US" w:eastAsia="zh-CN"/>
              </w:rPr>
            </w:pPr>
            <w:r>
              <w:rPr>
                <w:rFonts w:hint="eastAsia"/>
                <w:vertAlign w:val="baseline"/>
                <w:lang w:val="en-US" w:eastAsia="zh-CN"/>
              </w:rPr>
              <w:t>5G  BASE-T</w:t>
            </w:r>
          </w:p>
        </w:tc>
        <w:tc>
          <w:tcPr>
            <w:tcW w:w="4898"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671" w:type="dxa"/>
          </w:tcPr>
          <w:p>
            <w:pPr>
              <w:rPr>
                <w:rFonts w:hint="default"/>
                <w:vertAlign w:val="baseline"/>
                <w:lang w:val="en-US" w:eastAsia="zh-CN"/>
              </w:rPr>
            </w:pPr>
            <w:r>
              <w:rPr>
                <w:rFonts w:hint="eastAsia"/>
                <w:vertAlign w:val="baseline"/>
                <w:lang w:val="en-US" w:eastAsia="zh-CN"/>
              </w:rPr>
              <w:t>10G BASE-T</w:t>
            </w:r>
          </w:p>
        </w:tc>
        <w:tc>
          <w:tcPr>
            <w:tcW w:w="4898"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8"/>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9"/>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0"/>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1"/>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2"/>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3"/>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4"/>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5"/>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6"/>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7"/>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点亮”</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2"/>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3"/>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6"/>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7"/>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38"/>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9"/>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0"/>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6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6845"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6845"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6845"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6845"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6845"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1"/>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2"/>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3"/>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4"/>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default"/>
          <w:lang w:val="en-US" w:eastAsia="zh-CN"/>
        </w:rPr>
      </w:pPr>
      <w:r>
        <w:rPr>
          <w:rFonts w:hint="eastAsia"/>
          <w:lang w:val="en-US" w:eastAsia="zh-CN"/>
        </w:rPr>
        <w:t>青（天蓝，浅绿）</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8"/>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0"/>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1"/>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2"/>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color w:val="0000FF"/>
          <w:lang w:val="en-US" w:eastAsia="zh-CN"/>
        </w:rPr>
        <w:t>127</w:t>
      </w:r>
      <w:r>
        <w:rPr>
          <w:rFonts w:hint="eastAsia"/>
          <w:lang w:val="en-US" w:eastAsia="zh-CN"/>
        </w:rPr>
        <w:t>.x.x.x        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w:t>
      </w:r>
    </w:p>
    <w:p>
      <w:pPr>
        <w:rPr>
          <w:rFonts w:hint="default"/>
          <w:lang w:val="en-US" w:eastAsia="zh-CN"/>
        </w:rPr>
      </w:pPr>
      <w:r>
        <w:rPr>
          <w:rFonts w:hint="eastAsia"/>
          <w:lang w:val="en-US" w:eastAsia="zh-CN"/>
        </w:rPr>
        <w:t>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13"/>
        <w:gridCol w:w="53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0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3"/>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4"/>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2031"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1939"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10"/>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5"/>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color w:val="0000FF"/>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0"/>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6"/>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 等同于ipv4中的公网ip，可以在ipv6 互联网上进行全局路由和访问，允许路由前缀聚合（非F,非0 开头的地址）</w:t>
      </w:r>
    </w:p>
    <w:p>
      <w:pPr>
        <w:rPr>
          <w:rFonts w:hint="eastAsia"/>
          <w:lang w:val="en-US" w:eastAsia="zh-CN"/>
        </w:rPr>
      </w:pPr>
      <w:r>
        <w:rPr>
          <w:rFonts w:hint="eastAsia"/>
          <w:lang w:val="en-US" w:eastAsia="zh-CN"/>
        </w:rPr>
        <w:t>④本地单播，相当于ipv4中的局域网专用地址：</w:t>
      </w:r>
    </w:p>
    <w:tbl>
      <w:tblPr>
        <w:tblStyle w:val="10"/>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7"/>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8"/>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69"/>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lang w:val="en-US" w:eastAsia="zh-CN"/>
        </w:rPr>
        <w:t>Unix时间戳从1970年1月1日0时起，singed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lang w:val="en-US" w:eastAsia="zh-CN"/>
        </w:rPr>
        <w:t>NTP时间戳从1900年1月1日0时起，Unsigned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3"/>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4"/>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75"/>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76"/>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2312"/>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ssl证书级别类型</w:t>
            </w:r>
          </w:p>
        </w:tc>
        <w:tc>
          <w:tcPr>
            <w:tcW w:w="2312" w:type="dxa"/>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2131" w:type="dxa"/>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2131" w:type="dxa"/>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商业上的称呼</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证书用途</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审核内容</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2131" w:type="dxa"/>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证书颁发需要时长</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首次申请年限</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2312" w:type="dxa"/>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2131" w:type="dxa"/>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2131" w:type="dxa"/>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证书内容差异</w:t>
            </w:r>
          </w:p>
        </w:tc>
        <w:tc>
          <w:tcPr>
            <w:tcW w:w="2312" w:type="dxa"/>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7"/>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78"/>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9"/>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0"/>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1"/>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2"/>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3"/>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4"/>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5"/>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6"/>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7"/>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L2TP就是将PPP封装在L2TP报头里，再封装在1701/UDP里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8"/>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9"/>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0"/>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★负载均衡方式</w:t>
      </w:r>
    </w:p>
    <w:p>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1"/>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2"/>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3"/>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4"/>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10"/>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5"/>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6"/>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Distance）管理距离，Preference优先级</w:t>
      </w:r>
    </w:p>
    <w:p>
      <w:pPr>
        <w:rPr>
          <w:rFonts w:hint="eastAsia"/>
          <w:lang w:val="en-US" w:eastAsia="zh-CN"/>
        </w:rPr>
      </w:pPr>
    </w:p>
    <w:p>
      <w:pPr>
        <w:rPr>
          <w:rFonts w:hint="eastAsia"/>
          <w:lang w:val="en-US" w:eastAsia="zh-CN"/>
        </w:rPr>
      </w:pPr>
      <w:r>
        <w:rPr>
          <w:rFonts w:hint="eastAsia"/>
          <w:lang w:val="en-US" w:eastAsia="zh-CN"/>
        </w:rPr>
        <w:t>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887"/>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887" w:type="dxa"/>
          </w:tcPr>
          <w:p>
            <w:pPr>
              <w:rPr>
                <w:rFonts w:hint="default"/>
                <w:vertAlign w:val="baseline"/>
                <w:lang w:val="en-US" w:eastAsia="zh-CN"/>
              </w:rPr>
            </w:pPr>
            <w:r>
              <w:rPr>
                <w:rFonts w:hint="eastAsia"/>
                <w:vertAlign w:val="baseline"/>
                <w:lang w:val="en-US" w:eastAsia="zh-CN"/>
              </w:rPr>
              <w:t>30秒</w:t>
            </w:r>
          </w:p>
        </w:tc>
        <w:tc>
          <w:tcPr>
            <w:tcW w:w="4584"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887" w:type="dxa"/>
          </w:tcPr>
          <w:p>
            <w:pPr>
              <w:rPr>
                <w:rFonts w:hint="default"/>
                <w:vertAlign w:val="baseline"/>
                <w:lang w:val="en-US" w:eastAsia="zh-CN"/>
              </w:rPr>
            </w:pPr>
            <w:r>
              <w:rPr>
                <w:rFonts w:hint="eastAsia"/>
                <w:vertAlign w:val="baseline"/>
                <w:lang w:val="en-US" w:eastAsia="zh-CN"/>
              </w:rPr>
              <w:t>180秒</w:t>
            </w:r>
          </w:p>
        </w:tc>
        <w:tc>
          <w:tcPr>
            <w:tcW w:w="4584"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887" w:type="dxa"/>
          </w:tcPr>
          <w:p>
            <w:pPr>
              <w:rPr>
                <w:rFonts w:hint="default"/>
                <w:vertAlign w:val="baseline"/>
                <w:lang w:val="en-US" w:eastAsia="zh-CN"/>
              </w:rPr>
            </w:pPr>
            <w:r>
              <w:rPr>
                <w:rFonts w:hint="eastAsia"/>
                <w:vertAlign w:val="baseline"/>
                <w:lang w:val="en-US" w:eastAsia="zh-CN"/>
              </w:rPr>
              <w:t>120秒</w:t>
            </w:r>
          </w:p>
        </w:tc>
        <w:tc>
          <w:tcPr>
            <w:tcW w:w="4584"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p>
      <w:pPr>
        <w:rPr>
          <w:rFonts w:hint="eastAsia" w:ascii="Calibri" w:hAnsi="Calibri" w:cs="Calibri"/>
          <w:lang w:val="en-US" w:eastAsia="zh-CN"/>
        </w:rPr>
      </w:pPr>
      <w:r>
        <w:rPr>
          <w:rFonts w:hint="eastAsia" w:ascii="Calibri" w:hAnsi="Calibri" w:cs="Calibri"/>
          <w:lang w:val="en-US" w:eastAsia="zh-CN"/>
        </w:rPr>
        <w:t>①水平分割</w:t>
      </w:r>
    </w:p>
    <w:p>
      <w:pPr>
        <w:rPr>
          <w:rFonts w:hint="eastAsia" w:ascii="Calibri" w:hAnsi="Calibri" w:cs="Calibri"/>
          <w:lang w:val="en-US" w:eastAsia="zh-CN"/>
        </w:rPr>
      </w:pPr>
      <w:r>
        <w:rPr>
          <w:rFonts w:hint="eastAsia" w:ascii="Calibri" w:hAnsi="Calibri" w:cs="Calibri"/>
          <w:lang w:val="en-US" w:eastAsia="zh-CN"/>
        </w:rPr>
        <w:t>从某接口学到的路由不再从此接口发出</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②毒性逆转</w:t>
      </w:r>
    </w:p>
    <w:p>
      <w:pPr>
        <w:rPr>
          <w:rFonts w:hint="eastAsia" w:ascii="Calibri" w:hAnsi="Calibri" w:cs="Calibri"/>
          <w:lang w:val="en-US" w:eastAsia="zh-CN"/>
        </w:rPr>
      </w:pPr>
      <w:r>
        <w:rPr>
          <w:rFonts w:hint="eastAsia" w:ascii="Calibri" w:hAnsi="Calibri" w:cs="Calibri"/>
          <w:lang w:val="en-US" w:eastAsia="zh-CN"/>
        </w:rPr>
        <w:t>从某接口学到路由后，将该路由度量值设置为16后再发回此接口</w:t>
      </w:r>
    </w:p>
    <w:p>
      <w:pPr>
        <w:rPr>
          <w:rFonts w:hint="default"/>
          <w:lang w:val="en-US" w:eastAsia="zh-CN"/>
        </w:rPr>
      </w:pPr>
    </w:p>
    <w:p>
      <w:pPr>
        <w:rPr>
          <w:rFonts w:hint="eastAsia"/>
          <w:lang w:val="en-US" w:eastAsia="zh-CN"/>
        </w:rPr>
      </w:pPr>
      <w:r>
        <w:rPr>
          <w:rFonts w:hint="eastAsia"/>
          <w:lang w:val="en-US" w:eastAsia="zh-CN"/>
        </w:rPr>
        <w:t>③最大计数器</w:t>
      </w:r>
    </w:p>
    <w:p>
      <w:pPr>
        <w:rPr>
          <w:rFonts w:hint="eastAsia"/>
          <w:lang w:val="en-US" w:eastAsia="zh-CN"/>
        </w:rPr>
      </w:pPr>
      <w:r>
        <w:rPr>
          <w:rFonts w:hint="eastAsia"/>
          <w:lang w:val="en-US" w:eastAsia="zh-CN"/>
        </w:rPr>
        <w:t>RIP的距离跳数最大有效值15，达到16则表示路由不可达</w:t>
      </w:r>
    </w:p>
    <w:p>
      <w:pPr>
        <w:rPr>
          <w:rFonts w:hint="eastAsia"/>
          <w:lang w:val="en-US" w:eastAsia="zh-CN"/>
        </w:rPr>
      </w:pPr>
    </w:p>
    <w:p>
      <w:pPr>
        <w:rPr>
          <w:rFonts w:hint="eastAsia"/>
          <w:lang w:val="en-US" w:eastAsia="zh-CN"/>
        </w:rPr>
      </w:pPr>
      <w:r>
        <w:rPr>
          <w:rFonts w:hint="eastAsia"/>
          <w:lang w:val="en-US" w:eastAsia="zh-CN"/>
        </w:rPr>
        <w:t>④触发更新</w:t>
      </w:r>
    </w:p>
    <w:p>
      <w:pPr>
        <w:rPr>
          <w:rFonts w:hint="eastAsia"/>
          <w:lang w:val="en-US" w:eastAsia="zh-CN"/>
        </w:rPr>
      </w:pPr>
      <w:r>
        <w:rPr>
          <w:rFonts w:hint="eastAsia"/>
          <w:lang w:val="en-US" w:eastAsia="zh-CN"/>
        </w:rPr>
        <w:t>路由表中的某条路由发生变化时，路由器会立刻发送更新报文，不等RIP定时器超时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RIP v1和v2区别：</w:t>
      </w:r>
    </w:p>
    <w:p>
      <w:pPr>
        <w:rPr>
          <w:rFonts w:hint="eastAsia"/>
          <w:lang w:val="en-US" w:eastAsia="zh-CN"/>
        </w:rPr>
      </w:pPr>
      <w:r>
        <w:rPr>
          <w:rFonts w:hint="eastAsia"/>
          <w:lang w:val="en-US" w:eastAsia="zh-CN"/>
        </w:rPr>
        <w:t>v1使用广播地址更新报文，v2使用组播地址更新</w:t>
      </w:r>
    </w:p>
    <w:p>
      <w:pPr>
        <w:rPr>
          <w:rFonts w:hint="eastAsia"/>
          <w:lang w:val="en-US" w:eastAsia="zh-CN"/>
        </w:rPr>
      </w:pPr>
      <w:r>
        <w:rPr>
          <w:rFonts w:hint="eastAsia"/>
          <w:lang w:val="en-US" w:eastAsia="zh-CN"/>
        </w:rPr>
        <w:t>v1是有类的路由协议，传递路由信息时不携带子网掩码，使用默认的网络分类（ABC这些</w:t>
      </w:r>
    </w:p>
    <w:p>
      <w:pPr>
        <w:rPr>
          <w:rFonts w:hint="eastAsia"/>
          <w:lang w:val="en-US" w:eastAsia="zh-CN"/>
        </w:rPr>
      </w:pPr>
      <w:r>
        <w:rPr>
          <w:rFonts w:hint="eastAsia"/>
          <w:lang w:val="en-US" w:eastAsia="zh-CN"/>
        </w:rPr>
        <w:t>v1不支持子网的划分（vlsm,cidr）；v2可以</w:t>
      </w:r>
    </w:p>
    <w:p>
      <w:pPr>
        <w:rPr>
          <w:rFonts w:hint="eastAsia"/>
          <w:lang w:val="en-US" w:eastAsia="zh-CN"/>
        </w:rPr>
      </w:pPr>
      <w:r>
        <w:rPr>
          <w:rFonts w:hint="eastAsia"/>
          <w:lang w:val="en-US" w:eastAsia="zh-CN"/>
        </w:rPr>
        <w:t>v1无法关闭自动汇总，且不支持手动汇总；v2可以</w:t>
      </w:r>
    </w:p>
    <w:p>
      <w:pPr>
        <w:rPr>
          <w:rFonts w:hint="default"/>
          <w:lang w:val="en-US" w:eastAsia="zh-CN"/>
        </w:rPr>
      </w:pPr>
      <w:r>
        <w:rPr>
          <w:rFonts w:hint="eastAsia"/>
          <w:lang w:val="en-US" w:eastAsia="zh-CN"/>
        </w:rPr>
        <w:t>v1不支持认证；v2支持</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85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7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7431"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7431"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7431"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7431"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7431"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b/>
          <w:bCs/>
          <w:lang w:val="en-US" w:eastAsia="zh-CN"/>
        </w:rPr>
      </w:pPr>
      <w:r>
        <w:rPr>
          <w:rFonts w:hint="eastAsia"/>
          <w:b/>
          <w:bCs/>
          <w:lang w:val="en-US" w:eastAsia="zh-CN"/>
        </w:rPr>
        <w:t>★OSPF报文类型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4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4575"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4575"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4575"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4575" w:type="dxa"/>
          </w:tcPr>
          <w:p>
            <w:pPr>
              <w:rPr>
                <w:rFonts w:hint="default"/>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4575"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eastAsia"/>
          <w:b/>
          <w:bCs/>
          <w:lang w:val="en-US" w:eastAsia="zh-CN"/>
        </w:rPr>
      </w:pPr>
      <w:r>
        <w:rPr>
          <w:rFonts w:hint="eastAsia"/>
          <w:b/>
          <w:bCs/>
          <w:lang w:val="en-US" w:eastAsia="zh-CN"/>
        </w:rPr>
        <w:t>★LSA Type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7"/>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807"/>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807"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1"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807"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1"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807"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1"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807"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1"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98"/>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6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6762"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6762"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6762"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6762"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9"/>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4" w:type="dxa"/>
          </w:tcPr>
          <w:p>
            <w:pPr>
              <w:rPr>
                <w:rFonts w:hint="eastAsia"/>
                <w:vertAlign w:val="baseline"/>
                <w:lang w:val="en-US" w:eastAsia="zh-CN"/>
              </w:rPr>
            </w:pPr>
            <w:r>
              <w:rPr>
                <w:rFonts w:hint="eastAsia"/>
                <w:lang w:val="en-US" w:eastAsia="zh-CN"/>
              </w:rPr>
              <w:t>邻居表（Neighbor Table）</w:t>
            </w:r>
          </w:p>
        </w:tc>
        <w:tc>
          <w:tcPr>
            <w:tcW w:w="5618"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4" w:type="dxa"/>
          </w:tcPr>
          <w:p>
            <w:pPr>
              <w:rPr>
                <w:rFonts w:hint="eastAsia"/>
                <w:vertAlign w:val="baseline"/>
                <w:lang w:val="en-US" w:eastAsia="zh-CN"/>
              </w:rPr>
            </w:pPr>
            <w:r>
              <w:rPr>
                <w:rFonts w:hint="eastAsia"/>
                <w:lang w:val="en-US" w:eastAsia="zh-CN"/>
              </w:rPr>
              <w:t>LSDB表（Link State DataBase）</w:t>
            </w:r>
          </w:p>
        </w:tc>
        <w:tc>
          <w:tcPr>
            <w:tcW w:w="5618"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4" w:type="dxa"/>
          </w:tcPr>
          <w:p>
            <w:pPr>
              <w:rPr>
                <w:rFonts w:hint="eastAsia"/>
                <w:vertAlign w:val="baseline"/>
                <w:lang w:val="en-US" w:eastAsia="zh-CN"/>
              </w:rPr>
            </w:pPr>
            <w:r>
              <w:rPr>
                <w:rFonts w:hint="eastAsia"/>
                <w:lang w:val="en-US" w:eastAsia="zh-CN"/>
              </w:rPr>
              <w:t>OSPF路由表（Routing Table）</w:t>
            </w:r>
          </w:p>
        </w:tc>
        <w:tc>
          <w:tcPr>
            <w:tcW w:w="561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0"/>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1"/>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2"/>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3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342"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342"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shd w:val="clear" w:fill="FEF2CC" w:themeFill="accent4" w:themeFillTint="32"/>
          <w:lang w:val="en-US" w:eastAsia="zh-CN"/>
        </w:rPr>
        <w:t>49.0001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Hello报文</w:t>
            </w:r>
          </w:p>
        </w:tc>
        <w:tc>
          <w:tcPr>
            <w:tcW w:w="7308"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LSP报文</w:t>
            </w:r>
          </w:p>
        </w:tc>
        <w:tc>
          <w:tcPr>
            <w:tcW w:w="7308"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308"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default"/>
          <w:lang w:val="en-US" w:eastAsia="zh-CN"/>
        </w:rPr>
      </w:pPr>
      <w:r>
        <w:rPr>
          <w:rFonts w:hint="eastAsia"/>
          <w:lang w:val="en-US" w:eastAsia="zh-CN"/>
        </w:rPr>
        <w:t>MulticastBGP（MBGP）是支持组播能力的BGP，由RFC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6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3"/>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798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877"/>
        <w:gridCol w:w="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8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87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5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87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4"/>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及FIB表，就不会冲突了，这些隔离的路由转发称为</w:t>
      </w:r>
      <w:r>
        <w:rPr>
          <w:rFonts w:hint="eastAsia" w:ascii="Calibri" w:hAnsi="Calibri" w:cs="Calibri"/>
          <w:color w:val="0000FF"/>
          <w:lang w:val="en-US" w:eastAsia="zh-CN"/>
        </w:rPr>
        <w:t>VRF</w:t>
      </w:r>
      <w:r>
        <w:rPr>
          <w:rFonts w:hint="eastAsia" w:ascii="Calibri" w:hAnsi="Calibri" w:cs="Calibri"/>
          <w:lang w:val="en-US" w:eastAsia="zh-CN"/>
        </w:rPr>
        <w:t>（VPN Routing and Forwarding table）</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也称为VPN-Target，用于在用户VRF里进行路由引入与导出的控制的，如果一个用户的不同站点间需要互相学习路由，则需要使用相同的RT，或者说站点的eRT要与iRT匹配，才会引入此路由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13"/>
        <w:gridCol w:w="53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64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642"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2841"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642"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2841"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642"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2841"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642"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2841"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642"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2841"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eastAsia" w:ascii="Calibri" w:hAnsi="Calibri" w:cs="Calibri"/>
          <w:lang w:val="en-US" w:eastAsia="zh-CN"/>
        </w:rPr>
      </w:pPr>
      <w:r>
        <w:rPr>
          <w:rFonts w:hint="eastAsia" w:ascii="Calibri" w:hAnsi="Calibri" w:cs="Calibri"/>
          <w:lang w:val="en-US" w:eastAsia="zh-CN"/>
        </w:rPr>
        <w:t>同ip单播一样，ip路由表最终会下发到硬件FIB转发表中</w:t>
      </w:r>
    </w:p>
    <w:p>
      <w:pPr>
        <w:rPr>
          <w:rFonts w:hint="default" w:ascii="Calibri" w:hAnsi="Calibri" w:cs="Calibri"/>
          <w:lang w:val="en-US" w:eastAsia="zh-CN"/>
        </w:rPr>
      </w:pPr>
      <w:r>
        <w:rPr>
          <w:rFonts w:hint="eastAsia" w:ascii="Calibri" w:hAnsi="Calibri" w:cs="Calibri"/>
          <w:lang w:val="en-US" w:eastAsia="zh-CN"/>
        </w:rPr>
        <w:t>组播的路由表最终也会下发下组件转发表（multicast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8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1034"/>
        <w:gridCol w:w="1154"/>
        <w:gridCol w:w="997"/>
        <w:gridCol w:w="1357"/>
        <w:gridCol w:w="1160"/>
        <w:gridCol w:w="1066"/>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eastAsia"/>
                <w:sz w:val="18"/>
                <w:szCs w:val="18"/>
                <w:vertAlign w:val="baseline"/>
                <w:lang w:val="en-US" w:eastAsia="zh-CN"/>
              </w:rPr>
            </w:pP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ID</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id字段长度</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id号范围</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区域概念</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二层转发表</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三层接口</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default"/>
                <w:sz w:val="18"/>
                <w:szCs w:val="18"/>
                <w:vertAlign w:val="baseline"/>
                <w:lang w:val="en-US" w:eastAsia="zh-CN"/>
              </w:rPr>
            </w:pPr>
            <w:r>
              <w:rPr>
                <w:rFonts w:hint="eastAsia"/>
                <w:sz w:val="18"/>
                <w:szCs w:val="18"/>
                <w:vertAlign w:val="baseline"/>
                <w:lang w:val="en-US" w:eastAsia="zh-CN"/>
              </w:rPr>
              <w:t>vlan</w:t>
            </w: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vlanid</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12 bit</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0-4095</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vlan</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FIB</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vlanif</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vrgp,vtp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default"/>
                <w:sz w:val="18"/>
                <w:szCs w:val="18"/>
                <w:vertAlign w:val="baseline"/>
                <w:lang w:val="en-US" w:eastAsia="zh-CN"/>
              </w:rPr>
            </w:pPr>
            <w:r>
              <w:rPr>
                <w:rFonts w:hint="eastAsia"/>
                <w:sz w:val="18"/>
                <w:szCs w:val="18"/>
                <w:vertAlign w:val="baseline"/>
                <w:lang w:val="en-US" w:eastAsia="zh-CN"/>
              </w:rPr>
              <w:t>vxlan</w:t>
            </w: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vni</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24 bit</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16M</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bridge-domain</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无</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vbdif</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default"/>
                <w:sz w:val="18"/>
                <w:szCs w:val="18"/>
                <w:vertAlign w:val="baseline"/>
                <w:lang w:val="en-US" w:eastAsia="zh-CN"/>
              </w:rPr>
            </w:pPr>
            <w:r>
              <w:rPr>
                <w:rFonts w:hint="eastAsia"/>
                <w:sz w:val="18"/>
                <w:szCs w:val="18"/>
                <w:vertAlign w:val="baseline"/>
                <w:lang w:val="en-US" w:eastAsia="zh-CN"/>
              </w:rPr>
              <w:t>mpls</w:t>
            </w: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mpls label</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20 bit</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1M</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vpn-instance</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LFIB</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无</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ldp-bgp</w:t>
            </w:r>
          </w:p>
        </w:tc>
      </w:tr>
    </w:tbl>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5"/>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3216"/>
        <w:gridCol w:w="1030"/>
        <w:gridCol w:w="3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hint="default"/>
                <w:vertAlign w:val="baseline"/>
                <w:lang w:val="en-US" w:eastAsia="zh-CN"/>
              </w:rPr>
            </w:pPr>
            <w:r>
              <w:rPr>
                <w:rFonts w:hint="eastAsia"/>
                <w:vertAlign w:val="baseline"/>
                <w:lang w:val="en-US" w:eastAsia="zh-CN"/>
              </w:rPr>
              <w:t>DATA</w:t>
            </w:r>
          </w:p>
        </w:tc>
        <w:tc>
          <w:tcPr>
            <w:tcW w:w="4262"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1</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w:t>
            </w:r>
          </w:p>
        </w:tc>
        <w:tc>
          <w:tcPr>
            <w:tcW w:w="3232"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2</w:t>
            </w:r>
          </w:p>
        </w:tc>
        <w:tc>
          <w:tcPr>
            <w:tcW w:w="3216" w:type="dxa"/>
          </w:tcPr>
          <w:p>
            <w:pPr>
              <w:rPr>
                <w:rFonts w:hint="default"/>
                <w:vertAlign w:val="baseline"/>
                <w:lang w:val="en-US" w:eastAsia="zh-CN"/>
              </w:rPr>
            </w:pPr>
            <w:r>
              <w:rPr>
                <w:rFonts w:hint="eastAsia"/>
                <w:vertAlign w:val="baseline"/>
                <w:lang w:val="en-US" w:eastAsia="zh-CN"/>
              </w:rPr>
              <w:t>A Transmit</w:t>
            </w:r>
          </w:p>
        </w:tc>
        <w:tc>
          <w:tcPr>
            <w:tcW w:w="1030" w:type="dxa"/>
          </w:tcPr>
          <w:p>
            <w:pPr>
              <w:rPr>
                <w:rFonts w:hint="default"/>
                <w:vertAlign w:val="baseline"/>
                <w:lang w:val="en-US" w:eastAsia="zh-CN"/>
              </w:rPr>
            </w:pPr>
            <w:r>
              <w:rPr>
                <w:rFonts w:hint="eastAsia"/>
                <w:vertAlign w:val="baseline"/>
                <w:lang w:val="en-US" w:eastAsia="zh-CN"/>
              </w:rPr>
              <w:t>4-6</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3</w:t>
            </w:r>
          </w:p>
        </w:tc>
        <w:tc>
          <w:tcPr>
            <w:tcW w:w="3216"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1030" w:type="dxa"/>
          </w:tcPr>
          <w:p>
            <w:pPr>
              <w:rPr>
                <w:rFonts w:hint="default"/>
                <w:vertAlign w:val="baseline"/>
                <w:lang w:val="en-US" w:eastAsia="zh-CN"/>
              </w:rPr>
            </w:pPr>
            <w:r>
              <w:rPr>
                <w:rFonts w:hint="eastAsia"/>
                <w:vertAlign w:val="baseline"/>
                <w:lang w:val="en-US" w:eastAsia="zh-CN"/>
              </w:rPr>
              <w:t>7-9</w:t>
            </w:r>
          </w:p>
        </w:tc>
        <w:tc>
          <w:tcPr>
            <w:tcW w:w="3232"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4</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10</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5</w:t>
            </w:r>
          </w:p>
        </w:tc>
        <w:tc>
          <w:tcPr>
            <w:tcW w:w="3216"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1030" w:type="dxa"/>
          </w:tcPr>
          <w:p>
            <w:pPr>
              <w:rPr>
                <w:rFonts w:hint="default"/>
                <w:vertAlign w:val="baseline"/>
                <w:lang w:val="en-US" w:eastAsia="zh-CN"/>
              </w:rPr>
            </w:pPr>
            <w:r>
              <w:rPr>
                <w:rFonts w:hint="eastAsia"/>
                <w:vertAlign w:val="baseline"/>
                <w:lang w:val="en-US" w:eastAsia="zh-CN"/>
              </w:rPr>
              <w:t>11</w:t>
            </w:r>
          </w:p>
        </w:tc>
        <w:tc>
          <w:tcPr>
            <w:tcW w:w="3232"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6</w:t>
            </w:r>
          </w:p>
        </w:tc>
        <w:tc>
          <w:tcPr>
            <w:tcW w:w="3216" w:type="dxa"/>
          </w:tcPr>
          <w:p>
            <w:pPr>
              <w:rPr>
                <w:rFonts w:hint="default"/>
                <w:vertAlign w:val="baseline"/>
                <w:lang w:val="en-US" w:eastAsia="zh-CN"/>
              </w:rPr>
            </w:pPr>
            <w:r>
              <w:rPr>
                <w:rFonts w:hint="eastAsia"/>
                <w:vertAlign w:val="baseline"/>
                <w:lang w:val="en-US" w:eastAsia="zh-CN"/>
              </w:rPr>
              <w:t>B Receive</w:t>
            </w:r>
          </w:p>
        </w:tc>
        <w:tc>
          <w:tcPr>
            <w:tcW w:w="1030" w:type="dxa"/>
          </w:tcPr>
          <w:p>
            <w:pPr>
              <w:rPr>
                <w:rFonts w:hint="default"/>
                <w:vertAlign w:val="baseline"/>
                <w:lang w:val="en-US" w:eastAsia="zh-CN"/>
              </w:rPr>
            </w:pPr>
            <w:r>
              <w:rPr>
                <w:rFonts w:hint="eastAsia"/>
                <w:vertAlign w:val="baseline"/>
                <w:lang w:val="en-US" w:eastAsia="zh-CN"/>
              </w:rPr>
              <w:t>12</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7</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13-15</w:t>
            </w:r>
          </w:p>
        </w:tc>
        <w:tc>
          <w:tcPr>
            <w:tcW w:w="3232"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黄色</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★SAS接口</w:t>
      </w:r>
    </w:p>
    <w:p>
      <w:pPr>
        <w:rPr>
          <w:rFonts w:hint="default"/>
          <w:lang w:val="en-US" w:eastAsia="zh-CN"/>
        </w:rPr>
      </w:pPr>
      <w:r>
        <w:rPr>
          <w:rFonts w:hint="eastAsia"/>
          <w:lang w:val="en-US" w:eastAsia="zh-CN"/>
        </w:rPr>
        <w:t>sas接口与sata接口异同</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6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6730"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6730"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6"/>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7"/>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8"/>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623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9"/>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623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0"/>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623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1"/>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2"/>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6231" w:type="dxa"/>
          </w:tcPr>
          <w:p>
            <w:pPr>
              <w:rPr>
                <w:rFonts w:hint="eastAsia"/>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3"/>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4"/>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w:t>
            </w:r>
          </w:p>
          <w:p>
            <w:pPr>
              <w:rPr>
                <w:rFonts w:hint="default"/>
                <w:lang w:val="en-US" w:eastAsia="zh-CN"/>
              </w:rPr>
            </w:pPr>
            <w:r>
              <w:rPr>
                <w:rFonts w:hint="eastAsia"/>
                <w:lang w:val="en-US" w:eastAsia="zh-CN"/>
              </w:rPr>
              <w:t>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623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5"/>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623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6"/>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17"/>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6231" w:type="dxa"/>
          </w:tcPr>
          <w:p>
            <w:pPr>
              <w:rPr>
                <w:rFonts w:hint="eastAsia"/>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8"/>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9"/>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623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0"/>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1"/>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22"/>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23"/>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24"/>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55574E"/>
    <w:rsid w:val="00A641FB"/>
    <w:rsid w:val="00B71F65"/>
    <w:rsid w:val="00C91C98"/>
    <w:rsid w:val="00E447E5"/>
    <w:rsid w:val="00F50429"/>
    <w:rsid w:val="00F9432B"/>
    <w:rsid w:val="01026D06"/>
    <w:rsid w:val="012C7F86"/>
    <w:rsid w:val="014B6994"/>
    <w:rsid w:val="01514167"/>
    <w:rsid w:val="01606FDB"/>
    <w:rsid w:val="016F283F"/>
    <w:rsid w:val="01703458"/>
    <w:rsid w:val="018C1643"/>
    <w:rsid w:val="01D6466C"/>
    <w:rsid w:val="01E07299"/>
    <w:rsid w:val="01FE3C22"/>
    <w:rsid w:val="0215208E"/>
    <w:rsid w:val="02217FDE"/>
    <w:rsid w:val="022E6257"/>
    <w:rsid w:val="02533F0F"/>
    <w:rsid w:val="02842959"/>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6D178C"/>
    <w:rsid w:val="05816FE5"/>
    <w:rsid w:val="05AB7BBE"/>
    <w:rsid w:val="05AC3439"/>
    <w:rsid w:val="0610657A"/>
    <w:rsid w:val="0627193B"/>
    <w:rsid w:val="06400C4E"/>
    <w:rsid w:val="064C314F"/>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A4D5C"/>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A0A31"/>
    <w:rsid w:val="0C3C3C66"/>
    <w:rsid w:val="0C405504"/>
    <w:rsid w:val="0C421E8C"/>
    <w:rsid w:val="0CCE2B10"/>
    <w:rsid w:val="0CF7474D"/>
    <w:rsid w:val="0CFB2FA9"/>
    <w:rsid w:val="0D1436BE"/>
    <w:rsid w:val="0D1C7D1F"/>
    <w:rsid w:val="0D350DE1"/>
    <w:rsid w:val="0D3F3A0E"/>
    <w:rsid w:val="0D553231"/>
    <w:rsid w:val="0D6276FC"/>
    <w:rsid w:val="0D702A17"/>
    <w:rsid w:val="0D764D13"/>
    <w:rsid w:val="0D935B07"/>
    <w:rsid w:val="0D9C2C0E"/>
    <w:rsid w:val="0DA16476"/>
    <w:rsid w:val="0DB53C92"/>
    <w:rsid w:val="0DCC5EB8"/>
    <w:rsid w:val="0E012A71"/>
    <w:rsid w:val="0E211365"/>
    <w:rsid w:val="0E246FCC"/>
    <w:rsid w:val="0E35096D"/>
    <w:rsid w:val="0E5F0530"/>
    <w:rsid w:val="0E8076CD"/>
    <w:rsid w:val="0E8A4202"/>
    <w:rsid w:val="0E934903"/>
    <w:rsid w:val="0EA0784E"/>
    <w:rsid w:val="0EBB217E"/>
    <w:rsid w:val="0ED70B14"/>
    <w:rsid w:val="0F474788"/>
    <w:rsid w:val="0F6838C7"/>
    <w:rsid w:val="0FA77AC3"/>
    <w:rsid w:val="0FEC4814"/>
    <w:rsid w:val="0FF97F53"/>
    <w:rsid w:val="10041FA8"/>
    <w:rsid w:val="105C48D7"/>
    <w:rsid w:val="105D3BF9"/>
    <w:rsid w:val="106B4B1A"/>
    <w:rsid w:val="108F25B6"/>
    <w:rsid w:val="10993A30"/>
    <w:rsid w:val="109D6377"/>
    <w:rsid w:val="10EA7439"/>
    <w:rsid w:val="10F25D36"/>
    <w:rsid w:val="11124F95"/>
    <w:rsid w:val="1124023D"/>
    <w:rsid w:val="114F3C6F"/>
    <w:rsid w:val="11533622"/>
    <w:rsid w:val="116210AD"/>
    <w:rsid w:val="11673533"/>
    <w:rsid w:val="1191029E"/>
    <w:rsid w:val="119B31DD"/>
    <w:rsid w:val="11B30526"/>
    <w:rsid w:val="11C42C3E"/>
    <w:rsid w:val="11D434DA"/>
    <w:rsid w:val="11DB2E96"/>
    <w:rsid w:val="11DD37F5"/>
    <w:rsid w:val="122B630F"/>
    <w:rsid w:val="1235718D"/>
    <w:rsid w:val="123A6F07"/>
    <w:rsid w:val="124A70DD"/>
    <w:rsid w:val="12633CFA"/>
    <w:rsid w:val="126C75D4"/>
    <w:rsid w:val="126D1954"/>
    <w:rsid w:val="1275666E"/>
    <w:rsid w:val="127A5AD5"/>
    <w:rsid w:val="127E013D"/>
    <w:rsid w:val="12BC165D"/>
    <w:rsid w:val="12C70B4E"/>
    <w:rsid w:val="12CE41E8"/>
    <w:rsid w:val="1303728B"/>
    <w:rsid w:val="13076D7C"/>
    <w:rsid w:val="131119A8"/>
    <w:rsid w:val="13234AE7"/>
    <w:rsid w:val="13433B2C"/>
    <w:rsid w:val="13441D7E"/>
    <w:rsid w:val="134B39F9"/>
    <w:rsid w:val="1352499F"/>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A2C3A"/>
    <w:rsid w:val="17525B6D"/>
    <w:rsid w:val="175B1444"/>
    <w:rsid w:val="17822E75"/>
    <w:rsid w:val="17CA481C"/>
    <w:rsid w:val="17CD1C16"/>
    <w:rsid w:val="17EB6138"/>
    <w:rsid w:val="17F86A56"/>
    <w:rsid w:val="1817209B"/>
    <w:rsid w:val="18624A54"/>
    <w:rsid w:val="18751742"/>
    <w:rsid w:val="187529D9"/>
    <w:rsid w:val="1875452B"/>
    <w:rsid w:val="18921BB6"/>
    <w:rsid w:val="189270E7"/>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9D6FA6"/>
    <w:rsid w:val="1AAC38DB"/>
    <w:rsid w:val="1ABA0B77"/>
    <w:rsid w:val="1AF47500"/>
    <w:rsid w:val="1AFA0FDB"/>
    <w:rsid w:val="1B1E55A1"/>
    <w:rsid w:val="1B267FBB"/>
    <w:rsid w:val="1B326FF0"/>
    <w:rsid w:val="1B3609F4"/>
    <w:rsid w:val="1B391A9C"/>
    <w:rsid w:val="1B3939DF"/>
    <w:rsid w:val="1B430B6D"/>
    <w:rsid w:val="1B4A3CA9"/>
    <w:rsid w:val="1B675C26"/>
    <w:rsid w:val="1B723200"/>
    <w:rsid w:val="1B9A1AC3"/>
    <w:rsid w:val="1B9A6B49"/>
    <w:rsid w:val="1BA22C27"/>
    <w:rsid w:val="1BB6133F"/>
    <w:rsid w:val="1BB747A9"/>
    <w:rsid w:val="1BF160A8"/>
    <w:rsid w:val="1BF3662A"/>
    <w:rsid w:val="1C064C2E"/>
    <w:rsid w:val="1C2E5379"/>
    <w:rsid w:val="1C6360EC"/>
    <w:rsid w:val="1C691F5E"/>
    <w:rsid w:val="1C8513AC"/>
    <w:rsid w:val="1C9F0025"/>
    <w:rsid w:val="1CA53161"/>
    <w:rsid w:val="1CAF41B6"/>
    <w:rsid w:val="1CBB3DD5"/>
    <w:rsid w:val="1CCC06EE"/>
    <w:rsid w:val="1CED6FE2"/>
    <w:rsid w:val="1CF245F9"/>
    <w:rsid w:val="1D2B2219"/>
    <w:rsid w:val="1D37200B"/>
    <w:rsid w:val="1D672B20"/>
    <w:rsid w:val="1D756D9D"/>
    <w:rsid w:val="1D7F1C04"/>
    <w:rsid w:val="1D817165"/>
    <w:rsid w:val="1D85546D"/>
    <w:rsid w:val="1D8611E5"/>
    <w:rsid w:val="1D9C4564"/>
    <w:rsid w:val="1DAA7B30"/>
    <w:rsid w:val="1DAC0C4B"/>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2136FE"/>
    <w:rsid w:val="213A2B9C"/>
    <w:rsid w:val="21417858"/>
    <w:rsid w:val="215869F4"/>
    <w:rsid w:val="2162702C"/>
    <w:rsid w:val="217A5DB7"/>
    <w:rsid w:val="2191729C"/>
    <w:rsid w:val="219F28E3"/>
    <w:rsid w:val="21FC7971"/>
    <w:rsid w:val="221C5C74"/>
    <w:rsid w:val="222D60D3"/>
    <w:rsid w:val="224569D5"/>
    <w:rsid w:val="225263D4"/>
    <w:rsid w:val="22D64075"/>
    <w:rsid w:val="22EC725D"/>
    <w:rsid w:val="232331B4"/>
    <w:rsid w:val="2328627B"/>
    <w:rsid w:val="23601CC6"/>
    <w:rsid w:val="23787408"/>
    <w:rsid w:val="237C10C0"/>
    <w:rsid w:val="23BF2B98"/>
    <w:rsid w:val="23E80503"/>
    <w:rsid w:val="23EA026F"/>
    <w:rsid w:val="23EC55B2"/>
    <w:rsid w:val="23FC0F43"/>
    <w:rsid w:val="240E507C"/>
    <w:rsid w:val="242341FB"/>
    <w:rsid w:val="24943B56"/>
    <w:rsid w:val="24A51F50"/>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7082F"/>
    <w:rsid w:val="26013A96"/>
    <w:rsid w:val="260C2A95"/>
    <w:rsid w:val="260C2ECE"/>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FB3AC8"/>
    <w:rsid w:val="282B6C11"/>
    <w:rsid w:val="283261F1"/>
    <w:rsid w:val="284D7A1B"/>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A368F4"/>
    <w:rsid w:val="2ACE2FF1"/>
    <w:rsid w:val="2AFC6642"/>
    <w:rsid w:val="2B0A0BD5"/>
    <w:rsid w:val="2B1D3F18"/>
    <w:rsid w:val="2B25749C"/>
    <w:rsid w:val="2B54022C"/>
    <w:rsid w:val="2B626DED"/>
    <w:rsid w:val="2B6E5792"/>
    <w:rsid w:val="2B852ADC"/>
    <w:rsid w:val="2B863737"/>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F15C36"/>
    <w:rsid w:val="2D1E0AF2"/>
    <w:rsid w:val="2D2010F8"/>
    <w:rsid w:val="2D2B35EB"/>
    <w:rsid w:val="2D351051"/>
    <w:rsid w:val="2D504B9E"/>
    <w:rsid w:val="2D652BC5"/>
    <w:rsid w:val="2D80355B"/>
    <w:rsid w:val="2D841961"/>
    <w:rsid w:val="2D9D7593"/>
    <w:rsid w:val="2DC85545"/>
    <w:rsid w:val="2DD81B9B"/>
    <w:rsid w:val="2DEA7E32"/>
    <w:rsid w:val="2DEE4968"/>
    <w:rsid w:val="2E586286"/>
    <w:rsid w:val="2E6F1761"/>
    <w:rsid w:val="2E6F2713"/>
    <w:rsid w:val="2E700C2F"/>
    <w:rsid w:val="2EA15E7F"/>
    <w:rsid w:val="2EAB2859"/>
    <w:rsid w:val="2ECD6CAE"/>
    <w:rsid w:val="2EFF3C8C"/>
    <w:rsid w:val="2F123F97"/>
    <w:rsid w:val="2F195A15"/>
    <w:rsid w:val="2F285C58"/>
    <w:rsid w:val="2F2B1D5A"/>
    <w:rsid w:val="2F2B230B"/>
    <w:rsid w:val="2F3527BA"/>
    <w:rsid w:val="2F3A40A7"/>
    <w:rsid w:val="2F407445"/>
    <w:rsid w:val="2F7075FF"/>
    <w:rsid w:val="2F940A8D"/>
    <w:rsid w:val="2FB971F8"/>
    <w:rsid w:val="2FE73D65"/>
    <w:rsid w:val="2FFB14EB"/>
    <w:rsid w:val="2FFC0544"/>
    <w:rsid w:val="30073655"/>
    <w:rsid w:val="305314A0"/>
    <w:rsid w:val="305D4027"/>
    <w:rsid w:val="30653404"/>
    <w:rsid w:val="308A7A7D"/>
    <w:rsid w:val="30B654E5"/>
    <w:rsid w:val="30BC6FA0"/>
    <w:rsid w:val="30F07ACA"/>
    <w:rsid w:val="30F222CD"/>
    <w:rsid w:val="30FB552D"/>
    <w:rsid w:val="30FC4CA2"/>
    <w:rsid w:val="312A215B"/>
    <w:rsid w:val="313703D4"/>
    <w:rsid w:val="313905F0"/>
    <w:rsid w:val="31415D90"/>
    <w:rsid w:val="31692400"/>
    <w:rsid w:val="3173284C"/>
    <w:rsid w:val="319E66A5"/>
    <w:rsid w:val="31B47C77"/>
    <w:rsid w:val="320266E5"/>
    <w:rsid w:val="32496611"/>
    <w:rsid w:val="32641C7C"/>
    <w:rsid w:val="32B053CA"/>
    <w:rsid w:val="32C40954"/>
    <w:rsid w:val="32E60A1F"/>
    <w:rsid w:val="33001173"/>
    <w:rsid w:val="33072028"/>
    <w:rsid w:val="334F17C5"/>
    <w:rsid w:val="33753436"/>
    <w:rsid w:val="33823753"/>
    <w:rsid w:val="33A8120E"/>
    <w:rsid w:val="33B64277"/>
    <w:rsid w:val="33F04676"/>
    <w:rsid w:val="342E2857"/>
    <w:rsid w:val="343F5BD1"/>
    <w:rsid w:val="34432625"/>
    <w:rsid w:val="3454132E"/>
    <w:rsid w:val="34565015"/>
    <w:rsid w:val="34670FD0"/>
    <w:rsid w:val="348A2F11"/>
    <w:rsid w:val="349072D0"/>
    <w:rsid w:val="34C12DD7"/>
    <w:rsid w:val="34CE26E5"/>
    <w:rsid w:val="34F86D32"/>
    <w:rsid w:val="350607E9"/>
    <w:rsid w:val="351C000D"/>
    <w:rsid w:val="35411821"/>
    <w:rsid w:val="35500B6D"/>
    <w:rsid w:val="35587542"/>
    <w:rsid w:val="356D1571"/>
    <w:rsid w:val="358E07DF"/>
    <w:rsid w:val="35A459BB"/>
    <w:rsid w:val="35B24305"/>
    <w:rsid w:val="35C459EF"/>
    <w:rsid w:val="35CA5CBB"/>
    <w:rsid w:val="35D51E56"/>
    <w:rsid w:val="35EF4AB0"/>
    <w:rsid w:val="36315D3A"/>
    <w:rsid w:val="363B5E65"/>
    <w:rsid w:val="363E6985"/>
    <w:rsid w:val="366C6D72"/>
    <w:rsid w:val="368C2F70"/>
    <w:rsid w:val="369031AC"/>
    <w:rsid w:val="36910096"/>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B93DC5"/>
    <w:rsid w:val="38BF26EB"/>
    <w:rsid w:val="38D1110E"/>
    <w:rsid w:val="38DA2963"/>
    <w:rsid w:val="38E86980"/>
    <w:rsid w:val="38FD0155"/>
    <w:rsid w:val="392119CE"/>
    <w:rsid w:val="392E030F"/>
    <w:rsid w:val="3942025E"/>
    <w:rsid w:val="39443FC6"/>
    <w:rsid w:val="395419EB"/>
    <w:rsid w:val="3956692B"/>
    <w:rsid w:val="39665CFB"/>
    <w:rsid w:val="398443D3"/>
    <w:rsid w:val="39965EB4"/>
    <w:rsid w:val="39A24859"/>
    <w:rsid w:val="39C05C29"/>
    <w:rsid w:val="39C92027"/>
    <w:rsid w:val="39D864CC"/>
    <w:rsid w:val="3A0B357E"/>
    <w:rsid w:val="3A281EB0"/>
    <w:rsid w:val="3A306308"/>
    <w:rsid w:val="3A340E32"/>
    <w:rsid w:val="3A4545FC"/>
    <w:rsid w:val="3A4B6C9E"/>
    <w:rsid w:val="3A8A3C6B"/>
    <w:rsid w:val="3AB02FA5"/>
    <w:rsid w:val="3ABB02C8"/>
    <w:rsid w:val="3AC151B3"/>
    <w:rsid w:val="3AF37A62"/>
    <w:rsid w:val="3B042579"/>
    <w:rsid w:val="3B1B48C3"/>
    <w:rsid w:val="3B2F187C"/>
    <w:rsid w:val="3B331C0C"/>
    <w:rsid w:val="3B424545"/>
    <w:rsid w:val="3B514788"/>
    <w:rsid w:val="3B841D62"/>
    <w:rsid w:val="3BAC0F6E"/>
    <w:rsid w:val="3BB0325D"/>
    <w:rsid w:val="3BB05953"/>
    <w:rsid w:val="3BB97686"/>
    <w:rsid w:val="3BBC5854"/>
    <w:rsid w:val="3BD758E3"/>
    <w:rsid w:val="3C2123AD"/>
    <w:rsid w:val="3C335C3C"/>
    <w:rsid w:val="3C487939"/>
    <w:rsid w:val="3C7624CD"/>
    <w:rsid w:val="3C9506A5"/>
    <w:rsid w:val="3CA134EE"/>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F03223E"/>
    <w:rsid w:val="3F582BBA"/>
    <w:rsid w:val="3F7722E4"/>
    <w:rsid w:val="3F7A5D3C"/>
    <w:rsid w:val="3F7B1DD4"/>
    <w:rsid w:val="3FE669CC"/>
    <w:rsid w:val="3FF257A0"/>
    <w:rsid w:val="401A783F"/>
    <w:rsid w:val="40313CBF"/>
    <w:rsid w:val="403A795B"/>
    <w:rsid w:val="403F3B8A"/>
    <w:rsid w:val="4046433E"/>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B20954"/>
    <w:rsid w:val="41FB2CCE"/>
    <w:rsid w:val="42111E62"/>
    <w:rsid w:val="421175EA"/>
    <w:rsid w:val="42165DE4"/>
    <w:rsid w:val="422B5D33"/>
    <w:rsid w:val="4235270E"/>
    <w:rsid w:val="42613503"/>
    <w:rsid w:val="42775B3A"/>
    <w:rsid w:val="42884398"/>
    <w:rsid w:val="428A2091"/>
    <w:rsid w:val="428C475C"/>
    <w:rsid w:val="42925DB2"/>
    <w:rsid w:val="429A2DC7"/>
    <w:rsid w:val="42A258CA"/>
    <w:rsid w:val="42A653BA"/>
    <w:rsid w:val="42C41FBA"/>
    <w:rsid w:val="42C617E9"/>
    <w:rsid w:val="42D9578F"/>
    <w:rsid w:val="42FE2D71"/>
    <w:rsid w:val="43086074"/>
    <w:rsid w:val="4367178D"/>
    <w:rsid w:val="43721740"/>
    <w:rsid w:val="43775F23"/>
    <w:rsid w:val="43844909"/>
    <w:rsid w:val="43AF029E"/>
    <w:rsid w:val="43CC0E50"/>
    <w:rsid w:val="43D321DE"/>
    <w:rsid w:val="43DD305D"/>
    <w:rsid w:val="43E53CC0"/>
    <w:rsid w:val="441278C2"/>
    <w:rsid w:val="44131322"/>
    <w:rsid w:val="442742D8"/>
    <w:rsid w:val="4441204D"/>
    <w:rsid w:val="444718E3"/>
    <w:rsid w:val="444F4640"/>
    <w:rsid w:val="445552E9"/>
    <w:rsid w:val="44613C8E"/>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F4C9C"/>
    <w:rsid w:val="46CE7474"/>
    <w:rsid w:val="46D324F5"/>
    <w:rsid w:val="46F801AE"/>
    <w:rsid w:val="471A1ED2"/>
    <w:rsid w:val="47255440"/>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D4683C"/>
    <w:rsid w:val="4B35552D"/>
    <w:rsid w:val="4B373818"/>
    <w:rsid w:val="4B3F49CB"/>
    <w:rsid w:val="4B5C0D0B"/>
    <w:rsid w:val="4B5C51AF"/>
    <w:rsid w:val="4B5C6F5D"/>
    <w:rsid w:val="4B7122DD"/>
    <w:rsid w:val="4B79502C"/>
    <w:rsid w:val="4B7D6ED4"/>
    <w:rsid w:val="4BD55986"/>
    <w:rsid w:val="4C243449"/>
    <w:rsid w:val="4C6562E6"/>
    <w:rsid w:val="4C957343"/>
    <w:rsid w:val="4C987581"/>
    <w:rsid w:val="4CB70563"/>
    <w:rsid w:val="4CC0176E"/>
    <w:rsid w:val="4CEA3819"/>
    <w:rsid w:val="4CFD02CC"/>
    <w:rsid w:val="4D0E689A"/>
    <w:rsid w:val="4D117690"/>
    <w:rsid w:val="4D137AF0"/>
    <w:rsid w:val="4D3A71AE"/>
    <w:rsid w:val="4D5F0F87"/>
    <w:rsid w:val="4D810EFD"/>
    <w:rsid w:val="4D814A59"/>
    <w:rsid w:val="4DB0533F"/>
    <w:rsid w:val="4DE12CE4"/>
    <w:rsid w:val="4E3C2238"/>
    <w:rsid w:val="4E4267C4"/>
    <w:rsid w:val="4E7F4AF7"/>
    <w:rsid w:val="4EAC1FAA"/>
    <w:rsid w:val="4F0A0A7E"/>
    <w:rsid w:val="4F1B2C8C"/>
    <w:rsid w:val="4F604B42"/>
    <w:rsid w:val="4F824AB9"/>
    <w:rsid w:val="4F9842DC"/>
    <w:rsid w:val="4FA72771"/>
    <w:rsid w:val="4FC30FBB"/>
    <w:rsid w:val="4FC6709B"/>
    <w:rsid w:val="4FDA13FD"/>
    <w:rsid w:val="501E2357"/>
    <w:rsid w:val="50227EF1"/>
    <w:rsid w:val="50282821"/>
    <w:rsid w:val="503469BD"/>
    <w:rsid w:val="505A1BA0"/>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F33C5"/>
    <w:rsid w:val="51C23892"/>
    <w:rsid w:val="51CF7D67"/>
    <w:rsid w:val="51D6733E"/>
    <w:rsid w:val="52050633"/>
    <w:rsid w:val="52567B72"/>
    <w:rsid w:val="526A6404"/>
    <w:rsid w:val="52B8297E"/>
    <w:rsid w:val="52C27FEE"/>
    <w:rsid w:val="52DC0984"/>
    <w:rsid w:val="530341E0"/>
    <w:rsid w:val="53057744"/>
    <w:rsid w:val="53072D70"/>
    <w:rsid w:val="5311062D"/>
    <w:rsid w:val="5312067A"/>
    <w:rsid w:val="534A3B3F"/>
    <w:rsid w:val="535E75EB"/>
    <w:rsid w:val="539D45B7"/>
    <w:rsid w:val="53B71D56"/>
    <w:rsid w:val="53DB1B3A"/>
    <w:rsid w:val="53DB6E8D"/>
    <w:rsid w:val="540F2AC8"/>
    <w:rsid w:val="54183680"/>
    <w:rsid w:val="54337610"/>
    <w:rsid w:val="54624EB9"/>
    <w:rsid w:val="546D3F89"/>
    <w:rsid w:val="54A454D1"/>
    <w:rsid w:val="54B043D5"/>
    <w:rsid w:val="54C6369A"/>
    <w:rsid w:val="54F16968"/>
    <w:rsid w:val="55086696"/>
    <w:rsid w:val="55582CA1"/>
    <w:rsid w:val="55592760"/>
    <w:rsid w:val="55801A9A"/>
    <w:rsid w:val="558E0FC6"/>
    <w:rsid w:val="55A7171D"/>
    <w:rsid w:val="55A90FF1"/>
    <w:rsid w:val="55B17EA6"/>
    <w:rsid w:val="55BF6A67"/>
    <w:rsid w:val="55C1386A"/>
    <w:rsid w:val="55D342C0"/>
    <w:rsid w:val="55FD30EB"/>
    <w:rsid w:val="55FD3626"/>
    <w:rsid w:val="560C77D2"/>
    <w:rsid w:val="56177DDE"/>
    <w:rsid w:val="567D7624"/>
    <w:rsid w:val="567E79B3"/>
    <w:rsid w:val="5689497F"/>
    <w:rsid w:val="56A33C92"/>
    <w:rsid w:val="56C803D5"/>
    <w:rsid w:val="56CE4A87"/>
    <w:rsid w:val="574A05B2"/>
    <w:rsid w:val="57672F12"/>
    <w:rsid w:val="57715B3F"/>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6561A"/>
    <w:rsid w:val="58882214"/>
    <w:rsid w:val="58AF20D1"/>
    <w:rsid w:val="58B937E0"/>
    <w:rsid w:val="58C34194"/>
    <w:rsid w:val="58CD7EEF"/>
    <w:rsid w:val="58D72319"/>
    <w:rsid w:val="58D740C7"/>
    <w:rsid w:val="58DA3BB7"/>
    <w:rsid w:val="58DD0FB2"/>
    <w:rsid w:val="58F00DCE"/>
    <w:rsid w:val="58F509F1"/>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E5F69"/>
    <w:rsid w:val="5A5534F6"/>
    <w:rsid w:val="5A5F4374"/>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B1B89"/>
    <w:rsid w:val="5D4B0BE0"/>
    <w:rsid w:val="5D69550A"/>
    <w:rsid w:val="5D7F1174"/>
    <w:rsid w:val="5D83037A"/>
    <w:rsid w:val="5D916F3A"/>
    <w:rsid w:val="5DEE3610"/>
    <w:rsid w:val="5E0314BA"/>
    <w:rsid w:val="5E0744EC"/>
    <w:rsid w:val="5E094BE1"/>
    <w:rsid w:val="5E2B4CE1"/>
    <w:rsid w:val="5E2D1009"/>
    <w:rsid w:val="5E30583F"/>
    <w:rsid w:val="5E3B2A02"/>
    <w:rsid w:val="5E667610"/>
    <w:rsid w:val="5E753226"/>
    <w:rsid w:val="5E7F2BC2"/>
    <w:rsid w:val="5E8C5954"/>
    <w:rsid w:val="5E940365"/>
    <w:rsid w:val="5E95615C"/>
    <w:rsid w:val="5EA42C9D"/>
    <w:rsid w:val="5EA7128D"/>
    <w:rsid w:val="5EC2745F"/>
    <w:rsid w:val="5EF157B7"/>
    <w:rsid w:val="5F0C3CCE"/>
    <w:rsid w:val="5F1F40D2"/>
    <w:rsid w:val="5F36141C"/>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E35C83"/>
    <w:rsid w:val="60F15F42"/>
    <w:rsid w:val="61251748"/>
    <w:rsid w:val="613A1697"/>
    <w:rsid w:val="614510A0"/>
    <w:rsid w:val="616D381B"/>
    <w:rsid w:val="617F354E"/>
    <w:rsid w:val="619104D9"/>
    <w:rsid w:val="61924DCC"/>
    <w:rsid w:val="61AA2758"/>
    <w:rsid w:val="61B96A60"/>
    <w:rsid w:val="61C147F1"/>
    <w:rsid w:val="61E433B1"/>
    <w:rsid w:val="620344FC"/>
    <w:rsid w:val="62173786"/>
    <w:rsid w:val="621962AB"/>
    <w:rsid w:val="62214605"/>
    <w:rsid w:val="622C5484"/>
    <w:rsid w:val="62312A9A"/>
    <w:rsid w:val="623B56C7"/>
    <w:rsid w:val="623F6839"/>
    <w:rsid w:val="62436329"/>
    <w:rsid w:val="6255029F"/>
    <w:rsid w:val="629D604F"/>
    <w:rsid w:val="62A675E2"/>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7730D"/>
    <w:rsid w:val="6499554C"/>
    <w:rsid w:val="64A94444"/>
    <w:rsid w:val="64BE613B"/>
    <w:rsid w:val="64C83E3F"/>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D16185"/>
    <w:rsid w:val="67D57485"/>
    <w:rsid w:val="680A5F81"/>
    <w:rsid w:val="68191F05"/>
    <w:rsid w:val="6841330B"/>
    <w:rsid w:val="685748DD"/>
    <w:rsid w:val="685F7C35"/>
    <w:rsid w:val="68623BE2"/>
    <w:rsid w:val="68662D72"/>
    <w:rsid w:val="6874548F"/>
    <w:rsid w:val="68C1304E"/>
    <w:rsid w:val="68CD4B9F"/>
    <w:rsid w:val="68D27E27"/>
    <w:rsid w:val="68F562B4"/>
    <w:rsid w:val="69197DE4"/>
    <w:rsid w:val="693007F6"/>
    <w:rsid w:val="69456E2B"/>
    <w:rsid w:val="697E40EB"/>
    <w:rsid w:val="6983633C"/>
    <w:rsid w:val="698F62F8"/>
    <w:rsid w:val="69EA2D89"/>
    <w:rsid w:val="69F03D34"/>
    <w:rsid w:val="69FD541B"/>
    <w:rsid w:val="69FE69D3"/>
    <w:rsid w:val="6A0E1913"/>
    <w:rsid w:val="6A2829D5"/>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6B6BA9"/>
    <w:rsid w:val="6C7672FB"/>
    <w:rsid w:val="6C967EEC"/>
    <w:rsid w:val="6C9A0670"/>
    <w:rsid w:val="6CBD17B5"/>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10E3FA6"/>
    <w:rsid w:val="7119270D"/>
    <w:rsid w:val="71342BCF"/>
    <w:rsid w:val="713A123F"/>
    <w:rsid w:val="716E024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D66D46"/>
    <w:rsid w:val="72FC67AC"/>
    <w:rsid w:val="73091DE9"/>
    <w:rsid w:val="730B7015"/>
    <w:rsid w:val="730F195D"/>
    <w:rsid w:val="73337CF4"/>
    <w:rsid w:val="734A1857"/>
    <w:rsid w:val="73885001"/>
    <w:rsid w:val="73A925B8"/>
    <w:rsid w:val="73C05C6D"/>
    <w:rsid w:val="73CE3C03"/>
    <w:rsid w:val="74033B6B"/>
    <w:rsid w:val="7407412D"/>
    <w:rsid w:val="7423420D"/>
    <w:rsid w:val="742C005C"/>
    <w:rsid w:val="742F24A6"/>
    <w:rsid w:val="749D668F"/>
    <w:rsid w:val="74C14349"/>
    <w:rsid w:val="74D63C4F"/>
    <w:rsid w:val="74D80B53"/>
    <w:rsid w:val="74F50668"/>
    <w:rsid w:val="74FE38AE"/>
    <w:rsid w:val="75437B94"/>
    <w:rsid w:val="75530B22"/>
    <w:rsid w:val="75657306"/>
    <w:rsid w:val="75742FD1"/>
    <w:rsid w:val="757E794D"/>
    <w:rsid w:val="75B74C0D"/>
    <w:rsid w:val="75BD5C64"/>
    <w:rsid w:val="75C747FB"/>
    <w:rsid w:val="75D27E21"/>
    <w:rsid w:val="75D562C9"/>
    <w:rsid w:val="75F62A2D"/>
    <w:rsid w:val="75F94007"/>
    <w:rsid w:val="760D0CD1"/>
    <w:rsid w:val="761C0F14"/>
    <w:rsid w:val="761D6CDC"/>
    <w:rsid w:val="76856AB9"/>
    <w:rsid w:val="769B008A"/>
    <w:rsid w:val="76A5715B"/>
    <w:rsid w:val="76BD692E"/>
    <w:rsid w:val="76CA0970"/>
    <w:rsid w:val="76DE441B"/>
    <w:rsid w:val="76E23F0B"/>
    <w:rsid w:val="770C64FD"/>
    <w:rsid w:val="7719556E"/>
    <w:rsid w:val="772269FE"/>
    <w:rsid w:val="773A78A3"/>
    <w:rsid w:val="773D55E5"/>
    <w:rsid w:val="77471FC0"/>
    <w:rsid w:val="77514BED"/>
    <w:rsid w:val="775C1D08"/>
    <w:rsid w:val="776E1C43"/>
    <w:rsid w:val="77907B18"/>
    <w:rsid w:val="77A35559"/>
    <w:rsid w:val="77BA09E4"/>
    <w:rsid w:val="77E8737D"/>
    <w:rsid w:val="77EB5041"/>
    <w:rsid w:val="78480FAD"/>
    <w:rsid w:val="78526E6F"/>
    <w:rsid w:val="785931B9"/>
    <w:rsid w:val="79036546"/>
    <w:rsid w:val="794E7636"/>
    <w:rsid w:val="795B7FA5"/>
    <w:rsid w:val="79646EA2"/>
    <w:rsid w:val="796B468C"/>
    <w:rsid w:val="7973709D"/>
    <w:rsid w:val="79811468"/>
    <w:rsid w:val="79825532"/>
    <w:rsid w:val="79A13C0A"/>
    <w:rsid w:val="79AE6327"/>
    <w:rsid w:val="79CE0152"/>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FC5143"/>
    <w:rsid w:val="7D172435"/>
    <w:rsid w:val="7D4312E1"/>
    <w:rsid w:val="7D471265"/>
    <w:rsid w:val="7D650B15"/>
    <w:rsid w:val="7D6E6C69"/>
    <w:rsid w:val="7D8C2E23"/>
    <w:rsid w:val="7DDC3503"/>
    <w:rsid w:val="7DE9584E"/>
    <w:rsid w:val="7DF520E3"/>
    <w:rsid w:val="7E256663"/>
    <w:rsid w:val="7E4646F5"/>
    <w:rsid w:val="7E4E559F"/>
    <w:rsid w:val="7E6D67B0"/>
    <w:rsid w:val="7E706B85"/>
    <w:rsid w:val="7EF0118F"/>
    <w:rsid w:val="7F14421D"/>
    <w:rsid w:val="7F3E1EFB"/>
    <w:rsid w:val="7F5369AF"/>
    <w:rsid w:val="7F7D0C75"/>
    <w:rsid w:val="7FB623D9"/>
    <w:rsid w:val="7FC55FE2"/>
    <w:rsid w:val="7FCB7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6" Type="http://schemas.openxmlformats.org/officeDocument/2006/relationships/fontTable" Target="fontTable.xml"/><Relationship Id="rId125" Type="http://schemas.openxmlformats.org/officeDocument/2006/relationships/customXml" Target="../customXml/item1.xml"/><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151</Pages>
  <Words>58034</Words>
  <Characters>84396</Characters>
  <Lines>1</Lines>
  <Paragraphs>1</Paragraphs>
  <TotalTime>12</TotalTime>
  <ScaleCrop>false</ScaleCrop>
  <LinksUpToDate>false</LinksUpToDate>
  <CharactersWithSpaces>87962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2023-04-19T11:53:29Z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8C0B69461A954F0E9DAF39455261A38E</vt:lpwstr>
  </property>
</Properties>
</file>